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0789" w14:textId="13705560" w:rsidR="00B75F6B" w:rsidRDefault="00B75F6B" w:rsidP="00B75F6B">
      <w:pPr>
        <w:shd w:val="clear" w:color="auto" w:fill="FFFFFF"/>
        <w:spacing w:before="240" w:after="0"/>
        <w:rPr>
          <w:b/>
          <w:bCs/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>Раскрытие информации в соответствии с Постановлением Правительства РФ от 05.07.2013 № 570, Постановлением Правительства РФ от 31.08.2016 № 867 в 202</w:t>
      </w:r>
      <w:r w:rsidRPr="00B75F6B">
        <w:rPr>
          <w:b/>
          <w:bCs/>
          <w:color w:val="333333"/>
          <w:sz w:val="32"/>
          <w:szCs w:val="32"/>
        </w:rPr>
        <w:t>1</w:t>
      </w:r>
      <w:r>
        <w:rPr>
          <w:b/>
          <w:bCs/>
          <w:color w:val="333333"/>
          <w:sz w:val="32"/>
          <w:szCs w:val="32"/>
        </w:rPr>
        <w:t xml:space="preserve"> году.</w:t>
      </w:r>
    </w:p>
    <w:p w14:paraId="545200BD" w14:textId="7B2570A3" w:rsidR="00B95220" w:rsidRDefault="00B95220" w:rsidP="00B75F6B">
      <w:pPr>
        <w:shd w:val="clear" w:color="auto" w:fill="FFFFFF"/>
        <w:spacing w:before="240" w:after="0"/>
        <w:rPr>
          <w:rFonts w:ascii="Tahoma" w:hAnsi="Tahoma" w:cs="Tahoma"/>
          <w:color w:val="333333"/>
          <w:sz w:val="18"/>
          <w:szCs w:val="18"/>
        </w:rPr>
      </w:pPr>
      <w:r>
        <w:rPr>
          <w:b/>
          <w:bCs/>
          <w:color w:val="333333"/>
          <w:sz w:val="32"/>
          <w:szCs w:val="32"/>
        </w:rPr>
        <w:t>Информация, подлежащая раскрытию</w:t>
      </w:r>
    </w:p>
    <w:p w14:paraId="68F32381" w14:textId="77777777" w:rsidR="00B95220" w:rsidRPr="00B75F6B" w:rsidRDefault="00B95220" w:rsidP="00B75F6B">
      <w:pPr>
        <w:spacing w:after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5F6B">
        <w:rPr>
          <w:rFonts w:ascii="Times New Roman" w:hAnsi="Times New Roman" w:cs="Times New Roman"/>
          <w:color w:val="333333"/>
          <w:sz w:val="28"/>
          <w:szCs w:val="28"/>
        </w:rPr>
        <w:t>В соответствии с Постановлением Правительства РФ от 05.07.2013 № 570 «О стандартах раскрытия информации теплоснабжающими организациями, теплосетевыми организациями и органами регулирования», Постановлением Правительства РФ от 31.08.2016 № 867 "О внесении изменений в стандарты раскрытия информации теплоснабжающими организациями, теплосетевыми организациями и органами регулирования" </w:t>
      </w:r>
      <w:r w:rsidRPr="00B75F6B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МУП «ЭТС»</w:t>
      </w:r>
      <w:r w:rsidRPr="00B75F6B">
        <w:rPr>
          <w:rFonts w:ascii="Times New Roman" w:hAnsi="Times New Roman" w:cs="Times New Roman"/>
          <w:color w:val="333333"/>
          <w:sz w:val="28"/>
          <w:szCs w:val="28"/>
        </w:rPr>
        <w:t> публикует информацию, подлежащую раскрытию.</w:t>
      </w:r>
    </w:p>
    <w:p w14:paraId="52A60BB1" w14:textId="77777777" w:rsidR="00B95220" w:rsidRPr="00B75F6B" w:rsidRDefault="00B95220" w:rsidP="00B75F6B">
      <w:pPr>
        <w:spacing w:after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5F6B">
        <w:rPr>
          <w:rFonts w:ascii="Times New Roman" w:hAnsi="Times New Roman" w:cs="Times New Roman"/>
          <w:color w:val="333333"/>
          <w:sz w:val="28"/>
          <w:szCs w:val="28"/>
        </w:rPr>
        <w:t>Постановление №570 устанавливает состав и порядок раскрытия информации теплоснабжающими организациями, теплосетевыми организациями и органами регулирования, осуществляющими деятельность в сфере теплоснабжения.</w:t>
      </w:r>
    </w:p>
    <w:p w14:paraId="7F6B81C4" w14:textId="22F6A830" w:rsidR="00B95220" w:rsidRPr="00B75F6B" w:rsidRDefault="00B95220" w:rsidP="00B75F6B">
      <w:pPr>
        <w:shd w:val="clear" w:color="auto" w:fill="FFFFFF"/>
        <w:spacing w:after="15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B75F6B">
        <w:rPr>
          <w:rFonts w:ascii="Times New Roman" w:hAnsi="Times New Roman" w:cs="Times New Roman"/>
          <w:color w:val="333333"/>
          <w:sz w:val="28"/>
          <w:szCs w:val="28"/>
        </w:rPr>
        <w:t>Постановление №867 утверждает изменения, которые вносятся в стандарты раскрытия информации теплоснабжающими организациями, теплосетевыми организациями и органами регулирования, утвержденные постановлением Правительства Российской Федерации от 05.07.2013 г. № 570.</w:t>
      </w:r>
    </w:p>
    <w:p w14:paraId="6A3ACACE" w14:textId="77777777" w:rsidR="00B95220" w:rsidRPr="00B75F6B" w:rsidRDefault="00B95220" w:rsidP="00B75F6B">
      <w:pPr>
        <w:pStyle w:val="a3"/>
        <w:shd w:val="clear" w:color="auto" w:fill="FEFFFF"/>
        <w:spacing w:before="0" w:beforeAutospacing="0" w:after="30" w:afterAutospacing="0"/>
        <w:ind w:left="30" w:right="30"/>
        <w:rPr>
          <w:color w:val="333333"/>
          <w:sz w:val="18"/>
          <w:szCs w:val="18"/>
        </w:rPr>
      </w:pPr>
      <w:r w:rsidRPr="00B75F6B">
        <w:rPr>
          <w:color w:val="FF0000"/>
          <w:sz w:val="32"/>
          <w:szCs w:val="32"/>
        </w:rPr>
        <w:t>Теплоснабжение</w:t>
      </w:r>
    </w:p>
    <w:p w14:paraId="6C832E14" w14:textId="77777777" w:rsidR="00B95220" w:rsidRPr="00B75F6B" w:rsidRDefault="00B75F6B" w:rsidP="00B75F6B">
      <w:pPr>
        <w:pStyle w:val="a3"/>
        <w:shd w:val="clear" w:color="auto" w:fill="FEFFFF"/>
        <w:spacing w:before="0" w:beforeAutospacing="0" w:after="30" w:afterAutospacing="0"/>
        <w:ind w:left="30" w:right="30"/>
        <w:rPr>
          <w:color w:val="333333"/>
          <w:sz w:val="18"/>
          <w:szCs w:val="18"/>
        </w:rPr>
      </w:pPr>
      <w:hyperlink r:id="rId4" w:history="1">
        <w:r w:rsidR="00B95220" w:rsidRPr="00B75F6B">
          <w:rPr>
            <w:rStyle w:val="a4"/>
            <w:color w:val="0070C0"/>
            <w:sz w:val="27"/>
            <w:szCs w:val="27"/>
            <w:u w:val="none"/>
          </w:rPr>
          <w:t>Общая информация о регулируемой организации</w:t>
        </w:r>
      </w:hyperlink>
    </w:p>
    <w:p w14:paraId="7F8BAF05" w14:textId="77777777" w:rsidR="00B95220" w:rsidRPr="00B75F6B" w:rsidRDefault="00B75F6B" w:rsidP="00B75F6B">
      <w:pPr>
        <w:pStyle w:val="a3"/>
        <w:shd w:val="clear" w:color="auto" w:fill="FEFFFF"/>
        <w:spacing w:before="0" w:beforeAutospacing="0" w:after="30" w:afterAutospacing="0"/>
        <w:ind w:left="30" w:right="30"/>
        <w:rPr>
          <w:color w:val="333333"/>
          <w:sz w:val="18"/>
          <w:szCs w:val="18"/>
        </w:rPr>
      </w:pPr>
      <w:hyperlink r:id="rId5" w:history="1">
        <w:r w:rsidR="00B95220" w:rsidRPr="00B75F6B">
          <w:rPr>
            <w:rStyle w:val="a4"/>
            <w:color w:val="0070C0"/>
            <w:sz w:val="28"/>
            <w:szCs w:val="28"/>
            <w:u w:val="none"/>
          </w:rPr>
          <w:t>О ценах (тарифах) на регулируемые товары</w:t>
        </w:r>
      </w:hyperlink>
    </w:p>
    <w:p w14:paraId="2CC65977" w14:textId="77777777" w:rsidR="00B95220" w:rsidRPr="00B75F6B" w:rsidRDefault="00B75F6B" w:rsidP="00B75F6B">
      <w:pPr>
        <w:pStyle w:val="a3"/>
        <w:shd w:val="clear" w:color="auto" w:fill="FEFFFF"/>
        <w:spacing w:before="0" w:beforeAutospacing="0" w:after="30" w:afterAutospacing="0"/>
        <w:ind w:left="30" w:right="30"/>
        <w:rPr>
          <w:color w:val="333333"/>
          <w:sz w:val="18"/>
          <w:szCs w:val="18"/>
        </w:rPr>
      </w:pPr>
      <w:hyperlink r:id="rId6" w:history="1">
        <w:r w:rsidR="00B95220" w:rsidRPr="00B75F6B">
          <w:rPr>
            <w:rStyle w:val="a4"/>
            <w:color w:val="0070C0"/>
            <w:sz w:val="28"/>
            <w:szCs w:val="28"/>
            <w:u w:val="none"/>
          </w:rPr>
          <w:t>Об основных показателях финансово-хозяйственной деятельности регулируемой организации и основных потребительских характеристиках регулируемых товаров и услуг</w:t>
        </w:r>
      </w:hyperlink>
    </w:p>
    <w:p w14:paraId="1D6BB0C5" w14:textId="77777777" w:rsidR="00B75F6B" w:rsidRDefault="00B75F6B" w:rsidP="00B75F6B">
      <w:pPr>
        <w:pStyle w:val="a3"/>
        <w:shd w:val="clear" w:color="auto" w:fill="FEFFFF"/>
        <w:spacing w:before="0" w:beforeAutospacing="0" w:after="30" w:afterAutospacing="0"/>
        <w:ind w:left="30" w:right="30"/>
        <w:rPr>
          <w:color w:val="FF0000"/>
          <w:sz w:val="32"/>
          <w:szCs w:val="32"/>
        </w:rPr>
      </w:pPr>
    </w:p>
    <w:p w14:paraId="7E3BDF44" w14:textId="6F9E0D28" w:rsidR="00B95220" w:rsidRPr="00B75F6B" w:rsidRDefault="00B95220" w:rsidP="00B75F6B">
      <w:pPr>
        <w:pStyle w:val="a3"/>
        <w:shd w:val="clear" w:color="auto" w:fill="FEFFFF"/>
        <w:spacing w:before="0" w:beforeAutospacing="0" w:after="30" w:afterAutospacing="0"/>
        <w:ind w:left="30" w:right="30"/>
        <w:rPr>
          <w:color w:val="333333"/>
          <w:sz w:val="18"/>
          <w:szCs w:val="18"/>
        </w:rPr>
      </w:pPr>
      <w:r w:rsidRPr="00B75F6B">
        <w:rPr>
          <w:color w:val="FF0000"/>
          <w:sz w:val="32"/>
          <w:szCs w:val="32"/>
        </w:rPr>
        <w:t>Подключение (технологическое присоединение)</w:t>
      </w:r>
    </w:p>
    <w:p w14:paraId="59F11E06" w14:textId="77777777" w:rsidR="00B95220" w:rsidRPr="00B75F6B" w:rsidRDefault="00B75F6B" w:rsidP="00B75F6B">
      <w:pPr>
        <w:pStyle w:val="a3"/>
        <w:shd w:val="clear" w:color="auto" w:fill="FEFFFF"/>
        <w:spacing w:before="0" w:beforeAutospacing="0" w:after="30" w:afterAutospacing="0"/>
        <w:ind w:left="30" w:right="30"/>
        <w:rPr>
          <w:color w:val="333333"/>
          <w:sz w:val="18"/>
          <w:szCs w:val="18"/>
        </w:rPr>
      </w:pPr>
      <w:hyperlink r:id="rId7" w:history="1">
        <w:r w:rsidR="00B95220" w:rsidRPr="00B75F6B">
          <w:rPr>
            <w:rStyle w:val="a4"/>
            <w:color w:val="0070C0"/>
            <w:sz w:val="28"/>
            <w:szCs w:val="28"/>
            <w:u w:val="none"/>
          </w:rPr>
          <w:t>О ценах (тарифах) за подключение (технологическое присоединение)</w:t>
        </w:r>
      </w:hyperlink>
    </w:p>
    <w:p w14:paraId="1219C2CB" w14:textId="77777777" w:rsidR="00B95220" w:rsidRPr="00B75F6B" w:rsidRDefault="00B75F6B" w:rsidP="00B75F6B">
      <w:pPr>
        <w:pStyle w:val="a3"/>
        <w:shd w:val="clear" w:color="auto" w:fill="FEFFFF"/>
        <w:spacing w:before="0" w:beforeAutospacing="0" w:after="30" w:afterAutospacing="0"/>
        <w:ind w:left="30" w:right="30"/>
        <w:rPr>
          <w:color w:val="333333"/>
          <w:sz w:val="18"/>
          <w:szCs w:val="18"/>
        </w:rPr>
      </w:pPr>
      <w:hyperlink r:id="rId8" w:history="1">
        <w:r w:rsidR="00B95220" w:rsidRPr="00B75F6B">
          <w:rPr>
            <w:rStyle w:val="a4"/>
            <w:color w:val="0070C0"/>
            <w:sz w:val="28"/>
            <w:szCs w:val="28"/>
            <w:u w:val="none"/>
          </w:rPr>
          <w:t>Об условии договоров о подключении (технологическом присоединении)</w:t>
        </w:r>
      </w:hyperlink>
    </w:p>
    <w:p w14:paraId="0152ADD5" w14:textId="77777777" w:rsidR="00B95220" w:rsidRPr="00B75F6B" w:rsidRDefault="00B75F6B" w:rsidP="00B75F6B">
      <w:pPr>
        <w:pStyle w:val="a3"/>
        <w:shd w:val="clear" w:color="auto" w:fill="FEFFFF"/>
        <w:spacing w:before="0" w:beforeAutospacing="0" w:after="30" w:afterAutospacing="0"/>
        <w:ind w:left="30" w:right="30"/>
        <w:rPr>
          <w:color w:val="333333"/>
          <w:sz w:val="18"/>
          <w:szCs w:val="18"/>
        </w:rPr>
      </w:pPr>
      <w:hyperlink r:id="rId9" w:history="1">
        <w:r w:rsidR="00B95220" w:rsidRPr="00B75F6B">
          <w:rPr>
            <w:rStyle w:val="a4"/>
            <w:color w:val="0070C0"/>
            <w:sz w:val="28"/>
            <w:szCs w:val="28"/>
            <w:u w:val="none"/>
          </w:rPr>
          <w:t>О порядке выполнения технических мероприятий, связанных с подключением (технологическим присоединением)</w:t>
        </w:r>
      </w:hyperlink>
    </w:p>
    <w:tbl>
      <w:tblPr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E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1263"/>
        <w:gridCol w:w="824"/>
        <w:gridCol w:w="1991"/>
        <w:gridCol w:w="4658"/>
        <w:gridCol w:w="1642"/>
      </w:tblGrid>
      <w:tr w:rsidR="00B95220" w14:paraId="4876CF64" w14:textId="77777777" w:rsidTr="00B75F6B">
        <w:trPr>
          <w:trHeight w:val="300"/>
        </w:trPr>
        <w:tc>
          <w:tcPr>
            <w:tcW w:w="129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73F4F0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Постановление № 570</w:t>
            </w:r>
          </w:p>
        </w:tc>
        <w:tc>
          <w:tcPr>
            <w:tcW w:w="891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887BEC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Периодичность и срок раскрытия информации</w:t>
            </w:r>
          </w:p>
        </w:tc>
        <w:tc>
          <w:tcPr>
            <w:tcW w:w="2084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6D352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734" w:type="pct"/>
            <w:vMerge w:val="restart"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F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E5A850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Ссылка для скачивания документа</w:t>
            </w:r>
          </w:p>
        </w:tc>
      </w:tr>
      <w:tr w:rsidR="00B95220" w14:paraId="3D74D371" w14:textId="77777777" w:rsidTr="00B75F6B">
        <w:trPr>
          <w:trHeight w:val="945"/>
        </w:trPr>
        <w:tc>
          <w:tcPr>
            <w:tcW w:w="358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FF105D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Пункт</w:t>
            </w:r>
          </w:p>
        </w:tc>
        <w:tc>
          <w:tcPr>
            <w:tcW w:w="56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237BE1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Подпункт</w:t>
            </w:r>
          </w:p>
        </w:tc>
        <w:tc>
          <w:tcPr>
            <w:tcW w:w="369" w:type="pct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43425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396114E8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5C6BDB3A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double" w:sz="6" w:space="0" w:color="000000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30C62B38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</w:tr>
      <w:tr w:rsidR="00B95220" w14:paraId="10FF9733" w14:textId="77777777" w:rsidTr="00B75F6B">
        <w:trPr>
          <w:trHeight w:val="923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E0768F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123FD" w14:textId="77777777" w:rsidR="00B95220" w:rsidRDefault="00B95220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3E8B29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8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6D6D1A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14:paraId="15FF43AF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FF0000"/>
                <w:sz w:val="28"/>
                <w:szCs w:val="28"/>
              </w:rPr>
              <w:t>ежеквартально</w:t>
            </w:r>
            <w:r>
              <w:rPr>
                <w:color w:val="000000"/>
                <w:sz w:val="28"/>
                <w:szCs w:val="28"/>
              </w:rPr>
              <w:t xml:space="preserve">, до 10 числа месяца, </w:t>
            </w:r>
            <w:r>
              <w:rPr>
                <w:color w:val="000000"/>
                <w:sz w:val="28"/>
                <w:szCs w:val="28"/>
              </w:rPr>
              <w:lastRenderedPageBreak/>
              <w:t>следующего за отчетным</w:t>
            </w: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D43DC1" w14:textId="77777777" w:rsidR="00B95220" w:rsidRDefault="00B95220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 а) о количестве аварий на тепловых сетях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520341" w14:textId="77777777" w:rsidR="00B95220" w:rsidRDefault="00B75F6B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0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653D56A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1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392F26A4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2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60EA20F7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3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B95220" w14:paraId="01751D9B" w14:textId="77777777" w:rsidTr="00B75F6B">
        <w:trPr>
          <w:trHeight w:val="1283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82F7B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2651D" w14:textId="77777777" w:rsidR="00B95220" w:rsidRDefault="00B95220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DE4CD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528F4917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3CF2C" w14:textId="77777777" w:rsidR="00B95220" w:rsidRDefault="00B95220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б) о количестве аварий на источниках тепловой энергии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5FA053" w14:textId="77777777" w:rsidR="00B95220" w:rsidRDefault="00B75F6B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4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08968C16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5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1288EC41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6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9DC3F4C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7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B95220" w14:paraId="4EF78379" w14:textId="77777777" w:rsidTr="00B75F6B">
        <w:trPr>
          <w:trHeight w:val="1283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FD725E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193654" w14:textId="77777777" w:rsidR="00B95220" w:rsidRDefault="00B95220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45D9A4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06BB27BA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FCA9D" w14:textId="77777777" w:rsidR="00B95220" w:rsidRDefault="00B95220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в) о показателях надежности и качества, установленных в соответствии с законодательством РФ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CD657" w14:textId="77777777" w:rsidR="00B95220" w:rsidRDefault="00B75F6B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8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B95220" w14:paraId="719A2841" w14:textId="77777777" w:rsidTr="00B75F6B">
        <w:trPr>
          <w:trHeight w:val="1283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B97D2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C051F" w14:textId="77777777" w:rsidR="00B95220" w:rsidRDefault="00B95220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DD21B9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7663772B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DF98F7" w14:textId="77777777" w:rsidR="00B95220" w:rsidRDefault="00B95220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д) о средней продолжительности рассмотрения заявок на подключение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FC2EBE" w14:textId="77777777" w:rsidR="00B95220" w:rsidRDefault="00B75F6B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19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B95220" w14:paraId="616A08B7" w14:textId="77777777" w:rsidTr="00B75F6B">
        <w:trPr>
          <w:trHeight w:val="923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0741EB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78BB66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BA0887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68E60007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BF657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е) о выводе источников тепловой энергии, тепловых сетей из эксплуатации;</w:t>
            </w:r>
          </w:p>
          <w:p w14:paraId="2C4653BB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06E488" w14:textId="77777777" w:rsidR="00B95220" w:rsidRDefault="00B75F6B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0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07A06B5" w14:textId="77777777" w:rsidR="00B95220" w:rsidRDefault="00B75F6B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1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0460044E" w14:textId="77777777" w:rsidR="00B95220" w:rsidRDefault="00B75F6B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2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7291E0CD" w14:textId="77777777" w:rsidR="00B95220" w:rsidRDefault="00B75F6B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3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B95220" w14:paraId="0C375316" w14:textId="77777777" w:rsidTr="00B75F6B">
        <w:trPr>
          <w:trHeight w:val="1283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DD3237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C4ABD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ж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BF793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7EC57DBE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75DCD4" w14:textId="77777777" w:rsidR="00B95220" w:rsidRDefault="00B95220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20 ж) 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A5A621" w14:textId="77777777" w:rsidR="00B95220" w:rsidRDefault="00B75F6B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4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2E3163C" w14:textId="77777777" w:rsidR="00B95220" w:rsidRDefault="00B75F6B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5" w:tgtFrame="_blank" w:history="1">
              <w:proofErr w:type="spellStart"/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  <w:p w14:paraId="7CD8B1E4" w14:textId="77777777" w:rsidR="00B95220" w:rsidRDefault="00B75F6B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6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  <w:p w14:paraId="202D7D94" w14:textId="77777777" w:rsidR="00B95220" w:rsidRDefault="00B75F6B" w:rsidP="00B75F6B">
            <w:pPr>
              <w:spacing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7" w:tgtFrame="_blank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Ссылка</w:t>
              </w:r>
            </w:hyperlink>
          </w:p>
        </w:tc>
      </w:tr>
      <w:tr w:rsidR="00B95220" w14:paraId="109C1B6C" w14:textId="77777777" w:rsidTr="00B75F6B">
        <w:trPr>
          <w:trHeight w:val="1283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7B2EEF" w14:textId="77777777" w:rsidR="00B95220" w:rsidRDefault="00B95220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C46CA7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916BC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1D3A22DC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580F5D" w14:textId="77777777" w:rsidR="00B95220" w:rsidRDefault="00B95220" w:rsidP="00B75F6B">
            <w:pPr>
              <w:spacing w:line="384" w:lineRule="atLeast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24) Информация об условиях, на которых осуществляется поставка товаров (оказание услуг) - сведения об условиях публичных договоров поставок регулируемых товаров (оказания регулируемых услуг), а также сведения о договорах.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23A86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8" w:history="1">
              <w:proofErr w:type="spellStart"/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</w:tc>
      </w:tr>
      <w:tr w:rsidR="00B95220" w14:paraId="0EBECAD0" w14:textId="77777777" w:rsidTr="00B75F6B">
        <w:trPr>
          <w:trHeight w:val="1283"/>
        </w:trPr>
        <w:tc>
          <w:tcPr>
            <w:tcW w:w="35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D4B1B6" w14:textId="77777777" w:rsidR="00B95220" w:rsidRDefault="00B95220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B264CA" w14:textId="77777777" w:rsidR="00B95220" w:rsidRDefault="00B95220" w:rsidP="00B75F6B">
            <w:pPr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172C6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rFonts w:ascii="Verdana" w:hAnsi="Verdana" w:cs="Tahoma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EFFFF"/>
            <w:vAlign w:val="center"/>
            <w:hideMark/>
          </w:tcPr>
          <w:p w14:paraId="112CE428" w14:textId="77777777" w:rsidR="00B95220" w:rsidRDefault="00B95220" w:rsidP="00B75F6B">
            <w:pPr>
              <w:rPr>
                <w:rFonts w:ascii="Verdana" w:hAnsi="Verdana" w:cs="Tahoma"/>
                <w:color w:val="333333"/>
                <w:sz w:val="21"/>
                <w:szCs w:val="21"/>
              </w:rPr>
            </w:pPr>
          </w:p>
        </w:tc>
        <w:tc>
          <w:tcPr>
            <w:tcW w:w="20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399E4A" w14:textId="77777777" w:rsidR="00B95220" w:rsidRDefault="00B95220" w:rsidP="00B75F6B">
            <w:pPr>
              <w:spacing w:after="100" w:afterAutospacing="1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r>
              <w:rPr>
                <w:color w:val="333333"/>
                <w:sz w:val="28"/>
                <w:szCs w:val="28"/>
              </w:rPr>
              <w:t>15 д) об отчетах о реализации инвестиционной программы и об обосновывающих их материалах</w:t>
            </w:r>
          </w:p>
        </w:tc>
        <w:tc>
          <w:tcPr>
            <w:tcW w:w="7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A227E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29" w:history="1">
              <w:proofErr w:type="spellStart"/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  <w:r w:rsidR="00B95220">
              <w:rPr>
                <w:color w:val="FF0000"/>
                <w:sz w:val="28"/>
                <w:szCs w:val="28"/>
              </w:rPr>
              <w:t> I кв.</w:t>
            </w:r>
          </w:p>
          <w:p w14:paraId="238A4306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30" w:history="1">
              <w:proofErr w:type="spellStart"/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  <w:r w:rsidR="00B95220">
              <w:rPr>
                <w:color w:val="FF0000"/>
                <w:sz w:val="28"/>
                <w:szCs w:val="28"/>
              </w:rPr>
              <w:t> II кв.</w:t>
            </w:r>
          </w:p>
          <w:p w14:paraId="0A3A0258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31" w:history="1">
              <w:proofErr w:type="spellStart"/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  <w:r w:rsidR="00B95220">
              <w:rPr>
                <w:color w:val="FF0000"/>
                <w:sz w:val="28"/>
                <w:szCs w:val="28"/>
              </w:rPr>
              <w:t> III кв.</w:t>
            </w:r>
          </w:p>
          <w:p w14:paraId="6E78902E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32" w:history="1">
              <w:proofErr w:type="spellStart"/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  <w:r w:rsidR="00B95220">
              <w:rPr>
                <w:color w:val="FF0000"/>
                <w:sz w:val="28"/>
                <w:szCs w:val="28"/>
              </w:rPr>
              <w:t> IV кв.</w:t>
            </w:r>
          </w:p>
          <w:p w14:paraId="224026FB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33" w:history="1">
              <w:proofErr w:type="spellStart"/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Cсылка</w:t>
              </w:r>
              <w:proofErr w:type="spellEnd"/>
            </w:hyperlink>
          </w:p>
          <w:p w14:paraId="12241ED0" w14:textId="77777777" w:rsidR="00B95220" w:rsidRDefault="00B75F6B" w:rsidP="00B75F6B">
            <w:pPr>
              <w:spacing w:after="30" w:line="384" w:lineRule="atLeast"/>
              <w:ind w:left="30" w:right="30"/>
              <w:jc w:val="center"/>
              <w:rPr>
                <w:rFonts w:ascii="Verdana" w:hAnsi="Verdana" w:cs="Tahoma"/>
                <w:color w:val="333333"/>
                <w:sz w:val="21"/>
                <w:szCs w:val="21"/>
              </w:rPr>
            </w:pPr>
            <w:hyperlink r:id="rId34" w:history="1">
              <w:r w:rsidR="00B95220">
                <w:rPr>
                  <w:rStyle w:val="a4"/>
                  <w:color w:val="FF0000"/>
                  <w:sz w:val="28"/>
                  <w:szCs w:val="28"/>
                  <w:u w:val="none"/>
                </w:rPr>
                <w:t>За 2021 год </w:t>
              </w:r>
            </w:hyperlink>
          </w:p>
        </w:tc>
      </w:tr>
    </w:tbl>
    <w:p w14:paraId="7CBF5B17" w14:textId="77777777" w:rsidR="007B2D38" w:rsidRPr="00B95220" w:rsidRDefault="007B2D38" w:rsidP="00B75F6B"/>
    <w:sectPr w:rsidR="007B2D38" w:rsidRPr="00B95220" w:rsidSect="002E79B0">
      <w:pgSz w:w="11906" w:h="16838"/>
      <w:pgMar w:top="720" w:right="282" w:bottom="72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7D"/>
    <w:rsid w:val="00194E71"/>
    <w:rsid w:val="001B0C4D"/>
    <w:rsid w:val="002E79B0"/>
    <w:rsid w:val="00606C97"/>
    <w:rsid w:val="00655AD7"/>
    <w:rsid w:val="007B2D38"/>
    <w:rsid w:val="00875A7D"/>
    <w:rsid w:val="00B75F6B"/>
    <w:rsid w:val="00B95220"/>
    <w:rsid w:val="00C8110F"/>
    <w:rsid w:val="00EB28C6"/>
    <w:rsid w:val="00FF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8BE6C"/>
  <w15:chartTrackingRefBased/>
  <w15:docId w15:val="{8D0FEE76-C4DE-4B8C-8D65-53736F30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5A7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1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tstr.ru/index.php?option=com_content&amp;view=article&amp;layout=edit&amp;id=368" TargetMode="External"/><Relationship Id="rId18" Type="http://schemas.openxmlformats.org/officeDocument/2006/relationships/hyperlink" Target="http://etstr.ru/Raskrytie/TEPLO/2021/20v.xlsx" TargetMode="External"/><Relationship Id="rId26" Type="http://schemas.openxmlformats.org/officeDocument/2006/relationships/hyperlink" Target="http://etstr.ru/index.php?option=com_content&amp;view=article&amp;layout=edit&amp;id=3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tstr.ru/index.php?option=com_content&amp;view=article&amp;layout=edit&amp;id=362" TargetMode="External"/><Relationship Id="rId34" Type="http://schemas.openxmlformats.org/officeDocument/2006/relationships/hyperlink" Target="http://etstr.ru/Raskrytie/TEPLO/2021/15d(2021).zip" TargetMode="External"/><Relationship Id="rId7" Type="http://schemas.openxmlformats.org/officeDocument/2006/relationships/hyperlink" Target="http://etstr.ru/index.php/users-component/2018-11-27-05-47-19" TargetMode="External"/><Relationship Id="rId12" Type="http://schemas.openxmlformats.org/officeDocument/2006/relationships/hyperlink" Target="http://etstr.ru/index.php?option=com_content&amp;view=article&amp;layout=edit&amp;id=369" TargetMode="External"/><Relationship Id="rId17" Type="http://schemas.openxmlformats.org/officeDocument/2006/relationships/hyperlink" Target="http://etstr.ru/index.php?option=com_content&amp;view=article&amp;layout=edit&amp;id=364" TargetMode="External"/><Relationship Id="rId25" Type="http://schemas.openxmlformats.org/officeDocument/2006/relationships/hyperlink" Target="http://etstr.ru/index.php?option=com_content&amp;view=article&amp;layout=edit&amp;id=358" TargetMode="External"/><Relationship Id="rId33" Type="http://schemas.openxmlformats.org/officeDocument/2006/relationships/hyperlink" Target="http://etstr.ru/Raskrytie/TEPLO/2021/15d.zi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tstr.ru/index.php?option=com_content&amp;view=article&amp;layout=edit&amp;id=365" TargetMode="External"/><Relationship Id="rId20" Type="http://schemas.openxmlformats.org/officeDocument/2006/relationships/hyperlink" Target="http://etstr.ru/index.php?option=com_content&amp;view=article&amp;layout=edit&amp;id=363" TargetMode="External"/><Relationship Id="rId29" Type="http://schemas.openxmlformats.org/officeDocument/2006/relationships/hyperlink" Target="http://etstr.ru/Raskrytie/TEPLO/2021/15d(I%20%D0%BA%D0%B2).zip" TargetMode="External"/><Relationship Id="rId1" Type="http://schemas.openxmlformats.org/officeDocument/2006/relationships/styles" Target="styles.xml"/><Relationship Id="rId6" Type="http://schemas.openxmlformats.org/officeDocument/2006/relationships/hyperlink" Target="http://etstr.ru/doc/Raskritie%20teplosnabgen/%D0%9F%D0%BE%D0%BA%D0%B0%D0%B7%D0%B0%D1%82%D0%B5%D0%BB%D0%B8%20%D0%B7%D0%B0%202016%D0%B3..xlsx" TargetMode="External"/><Relationship Id="rId11" Type="http://schemas.openxmlformats.org/officeDocument/2006/relationships/hyperlink" Target="http://etstr.ru/index.php?option=com_content&amp;view=article&amp;layout=edit&amp;id=370" TargetMode="External"/><Relationship Id="rId24" Type="http://schemas.openxmlformats.org/officeDocument/2006/relationships/hyperlink" Target="http://etstr.ru/index.php?option=com_content&amp;view=article&amp;layout=edit&amp;id=359" TargetMode="External"/><Relationship Id="rId32" Type="http://schemas.openxmlformats.org/officeDocument/2006/relationships/hyperlink" Target="http://etstr.ru/Raskrytie/TEPLO/2021/15d(IV%20%D0%BA%D0%B2).zip" TargetMode="External"/><Relationship Id="rId5" Type="http://schemas.openxmlformats.org/officeDocument/2006/relationships/hyperlink" Target="http://etstr.ru/index.php/users-component/2018-11-27-05-47-19" TargetMode="External"/><Relationship Id="rId15" Type="http://schemas.openxmlformats.org/officeDocument/2006/relationships/hyperlink" Target="http://etstr.ru/index.php?option=com_content&amp;view=article&amp;layout=edit&amp;id=366" TargetMode="External"/><Relationship Id="rId23" Type="http://schemas.openxmlformats.org/officeDocument/2006/relationships/hyperlink" Target="http://etstr.ru/index.php?option=com_content&amp;view=article&amp;layout=edit&amp;id=360" TargetMode="External"/><Relationship Id="rId28" Type="http://schemas.openxmlformats.org/officeDocument/2006/relationships/hyperlink" Target="http://etstr.ru/index.php/users-component/2019-01-10-11-52-33/2019-01-31-06-22-4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etstr.ru/index.php?option=com_content&amp;view=article&amp;layout=edit&amp;id=371" TargetMode="External"/><Relationship Id="rId19" Type="http://schemas.openxmlformats.org/officeDocument/2006/relationships/hyperlink" Target="http://etstr.ru/Raskrytie/TEPLO/2021/20d.xlsx" TargetMode="External"/><Relationship Id="rId31" Type="http://schemas.openxmlformats.org/officeDocument/2006/relationships/hyperlink" Target="http://etstr.ru/Raskrytie/TEPLO/2021/15d(III%20%D0%BA%D0%B2).zip" TargetMode="External"/><Relationship Id="rId4" Type="http://schemas.openxmlformats.org/officeDocument/2006/relationships/hyperlink" Target="http://etstr.ru/index.php/2018-11-07-06-30-29" TargetMode="External"/><Relationship Id="rId9" Type="http://schemas.openxmlformats.org/officeDocument/2006/relationships/hyperlink" Target="http://etstr.ru/index.php/users-component/2019-01-10-11-52-33/2019-01-31-06-22-45" TargetMode="External"/><Relationship Id="rId14" Type="http://schemas.openxmlformats.org/officeDocument/2006/relationships/hyperlink" Target="http://etstr.ru/index.php?option=com_content&amp;view=article&amp;layout=edit&amp;id=367" TargetMode="External"/><Relationship Id="rId22" Type="http://schemas.openxmlformats.org/officeDocument/2006/relationships/hyperlink" Target="http://etstr.ru/index.php?option=com_content&amp;view=article&amp;layout=edit&amp;id=361" TargetMode="External"/><Relationship Id="rId27" Type="http://schemas.openxmlformats.org/officeDocument/2006/relationships/hyperlink" Target="http://etstr.ru/index.php?option=com_content&amp;view=article&amp;layout=edit&amp;id=356" TargetMode="External"/><Relationship Id="rId30" Type="http://schemas.openxmlformats.org/officeDocument/2006/relationships/hyperlink" Target="http://etstr.ru/Raskrytie/TEPLO/2021/15d(II%20%D0%BA%D0%B2).zi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etstr.ru/index.php/users-component/2019-01-10-11-52-33/2019-01-31-06-22-4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Programmist</dc:creator>
  <cp:keywords/>
  <dc:description/>
  <cp:lastModifiedBy>Programmist</cp:lastModifiedBy>
  <cp:revision>3</cp:revision>
  <dcterms:created xsi:type="dcterms:W3CDTF">2022-07-26T08:51:00Z</dcterms:created>
  <dcterms:modified xsi:type="dcterms:W3CDTF">2022-07-26T09:28:00Z</dcterms:modified>
</cp:coreProperties>
</file>