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EA" w:rsidRDefault="004322EA"/>
    <w:p w:rsidR="004322EA" w:rsidRDefault="008F3CBD">
      <w:bookmarkStart w:id="0" w:name="_GoBack"/>
      <w:bookmarkEnd w:id="0"/>
      <w:r>
        <w:rPr>
          <w:color w:val="000000"/>
          <w:shd w:val="clear" w:color="auto" w:fill="FFFFFF"/>
        </w:rPr>
        <w:t xml:space="preserve">МУП «Электротепловые сети» не имеет </w:t>
      </w:r>
      <w:r>
        <w:rPr>
          <w:color w:val="000000"/>
          <w:shd w:val="clear" w:color="auto" w:fill="FFFFFF"/>
        </w:rPr>
        <w:t>предусмотренных законодательством Российской Федерации о приватизации инвестиционных обязательств в отношении объектов электросетевого хозяйства.</w:t>
      </w:r>
    </w:p>
    <w:sectPr w:rsidR="004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E"/>
    <w:rsid w:val="004322EA"/>
    <w:rsid w:val="008F3CBD"/>
    <w:rsid w:val="009E481E"/>
    <w:rsid w:val="00C8489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8FF-F275-48A5-AE2C-43D5D2F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2017-04-25T10:56:00Z</dcterms:created>
  <dcterms:modified xsi:type="dcterms:W3CDTF">2017-04-25T10:56:00Z</dcterms:modified>
</cp:coreProperties>
</file>